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Engineer with over 11 years of experience in high-availability systems, robust backend infrastructure, and efficient application design. Proven expertise in building scalable applications using Java, Spring Boot, and AWS, with a strong focus on performance optimization and code quality. Adept in leveraging modern development practices such as CI/CD, microservices architecture, and automated testing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high-availability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improve scalability and maintainability of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critical software features,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to ensure high code quality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communication between front-end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strategic project roadmaps, achieving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enhance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backend development,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performance metrics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planning, daily stand-ups, and retrospectives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performance and throughput in high-load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APIs, facilitating seamless integration with third-party services and improving application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build and deploy serverless applications, reducing overhead costs and operational complexity.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test coverage and reducing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set up infrastructure as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for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systems,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AppDynamics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application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 availability and fault tolerance for critical data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knowledge sharing sessions, establishing coding standards and improving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Designed, developed, and deployed backend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high-availability and fault-tolerant system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specific microservices, ensuring consistency across tech stacks while maximizing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serialization and messaging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communication between distributed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functional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errors and improving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architecture discussions, providing insights based on industry best practices and experience in high-availability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on time while maintaining high-quality code standards, contributing to a 20% increase in overall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Kotlin,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Apache Kafka, JAX-RS,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Cucumber,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