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11 years of experience in building scalable systems using Node.js, TypeScript, Kafka, and Temporal. Proven track record in designing high-volume backend architectures for SaaS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a high-volume backend system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remote-first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observability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Temporal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system health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building scalable systems and code quality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features and technical requirements,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to maintain high code quality and performance standards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enhance system performance, resulting in a 25% increase in transaction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integration of automated testing frameworks, improving release cycle time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containerized applications in a microservices architecture, ensuring high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for data handling in compliance with industry standards, safeguarding user information.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 to drive strategic technology initiatives that support growth.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backend components for a SaaS product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feature lifecycles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multi-channel messaging infrastructure, improving customer engagement rates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processing messages.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on system architecture and best practices,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external service APIs to enhance product capabilities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reliability through proactive monitoring and incident response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user experiences through effective API development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and system architecture discussions, influencing technology choices and product direction.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and maintainable code in production.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features for a customer-facing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timely delivery of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technical specifications for new system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backend services, focusing on maximizing uptime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efficient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response times by optimizing query performance and implementing caching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TypeScript,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Express, Kafka, Temporal,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Mocha, Chai, Jest,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