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Backend Engineer with over 11 years of extensive experience in designing and implementing robust backend systems. Proficient in leveraging modern software development tools and frameworks including Java, Spring Boot, RESTful API development, and Docker for containerization. Adept in test-driven development (TDD) and continuous integration/continuous deployment (CI/CD) methodologies. Proven track record of enhancing system performance through code optimization and implementing scalable architecture. Excels in collaborative team environments to deliver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30% through optimized query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scalability for high 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reduced manual efforts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with cross-functional teams to ensure adherence to coding standards and best practices in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latency and increased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session management, improving data retrieval speed significantly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engineers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seamlessly, ensuring consistency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from requirements gathering to deployment and monitoring,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on critical projects, ensuring timely delivery while mentoring junior engineers on the latest technologies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system architecture and processes, enhancing clarity for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serve diverse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APIs and microservices architecture, ensuring high availability and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system reliability through rigorous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legacy applications to modern stacks, improving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analysis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for faster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time to production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Scrum ceremonies, enhancing team collaboration and project transparency.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API authentication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customer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stand-alone services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and integrated frontend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 and quick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cloud-based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taking advantage of services like EC2 and S3.</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streamline development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custom solutions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adaptability and client satisfaction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refactorings to improve technical debt and app efficiency, leading to a reduction in runtime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sharing knowledge and fostering community engagement, which expanded understanding of broader tech ecosystems. Total projects contributed: 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