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extensive experience in building scalable web applications and RESTful APIs. Proven expertise in developing high-performance backend solutions using Java, Spring Boot, and Node.js. Adept at collaborating with cross-functional teams to streamline workflows and enhance user experience. Skilled in maintaining code quality through rigorous testing and continuous integration/deployment practices. Strong background in optimizing database interactions and large-scale data processing.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projects, enhancing data retrieval speeds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and deployment processes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APIs and service functionalities,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standards of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 and daily stand-ups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backend services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improving response times for frequently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that supports high-load applications while ensuring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with various third-party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server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portability.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for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processes, engaging in user stories and task estimations for continuous delivery of quality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features that meet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flexible and reusable service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using NoSQL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 availability and easier replication.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state and consistency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queried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methodologies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code reliability and preventing regressions.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creation of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 to deploy by 40%.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Go, C#, Ruby,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Express, ASP.NET, Ruby on Rails,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JUnit 5,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