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backend development, specializing in Node.js, AWS, PostgreSQL, and Docker. Proven track record in architectural design, CI/CD processes, and cross-team collaboration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and code reviews, ensuring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project priorities.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performance optimization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performance tuning of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observability solutions to track microservices performance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APIs, improving latency by 20% through targeted performance refinements.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implementation of security best practices in API development, aligning with compliance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research on new technologies to streamline processes and enhance system architecture.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service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backend development and code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SQL queries and indexing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and backend services seamlessly.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refactor monolithic applications into microservices, enhancing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code quality through rigorous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bug fixes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for automation, improving deployment efficiencies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validate releases through exhaustive testing phases.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databases, ensuring data integrity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define project scopes.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Go,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Django, Spring Boot, Flask,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Prometheus,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