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Backend Engineer with 11 years of extensive experience in developing, enhancing, and maintaining robust backend systems. Specializing in C#/.NET and SQL Server, with a strong focus on REST APIs and system modernization. Proficient in leading projects, optimizing database performance, and driving architectural decisions using Agile methodologies. Known for mentoring teams and ensuring high standards of code quality and best practices in diverse engineering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modernization of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/.NET, ensuring seamless migration from legacy technologies such as Windows Forms to modern web stacks.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optimize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responsiveness across cloud and on-premises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Drive architecture decisions in developing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service-oriented architecture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through code reviews, establishing coding standards, and best practices to improve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cross-functionally with product teams and stakeholders, especially during core hours, to gather requirements and implement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pair programming sessions, fostering knowledge sharing and improvement in coding techniques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 2 Type 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by implementing best practices in development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 in troubleshooting production issues and participate in on-call rotations for urgent enterprise support, ensuring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Preform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tests, ensuring code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orchestrating CI/CD pipelines to streamline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sprint reviews and retrospectives to continually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/.NET framework with an emphasis on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stored procedures and views to optimize database interactions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backend services into Angular applications, ensuring optimal data flow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modernization of legacy applications, transitioning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TFS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adopting modern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service-oriented architecture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better scalability and flexibility in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mentoring developers, providing hands-on guidance on best practices and performance tuning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 robust testing framework to ensure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Completed on-time delivery of project milestones while managing technical debts and ensuring sustainable code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server-side logic and database solutions for seamless connectivity.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production-level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ensuring reliable data transactions between the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proficiency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performing data migration and optimization tasks to improve legacy systems'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improvements in application load times and overall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integration and unit testing processes, facilitating rapid feedback on code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services, achieving a 30% reduction in deployment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SQL, T-SQL,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ASP.NET, WCF, Entity Framework, MAUI, Angular, Xamarin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SQLite, 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Azure DevOps, TFS, Visual Studio, Postman, JIRA,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Kubernetes, Terraform, Azure Communication Services, Virtual Machines,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xUnit, Moq, SpecFlow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