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11 years of experience in developing high-performing, scalable applications. Expertise in utilizing modern technologies and frameworks, with a strong focus on API development, cloud services, and database management. Proven ability to lead projects, implement new features, and optimize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development for a large-scale enterprise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improved data access speeds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microservices architecture shift,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enhancing release cycles and decreasing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functional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performance metrics during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 and S3 to enhance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into modular service-based architecture, significantly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backend best practices and principles of clean-code while promoting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microservices that effectively communicated with the legacy systems while integrating newer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development documentation to support clarity in the development lifecycle for both current and future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logging system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better monitoring and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data-driven insights for client applications, streamlining their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reliability of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middleware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different application components, increasing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processes, promoting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adherence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monitoring and optimizations of existing systems, reducing average load times by over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cloud technologies, deploying services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enhance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saving time in regression testing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security protocols to safeguard user data by applying industry standards and updates in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 backend services and improved API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enhanced user satisfaction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to expand application functionality while maintaining data integrity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rigorous testing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code coverage and fault tolerance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processing jobs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automation of critical reporting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troubleshooting sessions that helped in increasing database query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project from on-premise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flexible and scalable architecture, managing costs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Express.js,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Selenium,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