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11 years of experience in building and optimizing high-performing scalable applications. Expertise in Java, Spring Boot, and RESTful APIs, with a strong background in microservices architecture, cloud-based solutions, and various database technologies such as MySQL and MongoDB. Proven track record in leading technology teams, implementing CI/CD pipelines, and collaborating with cross-functional teams to deliver top-notch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backend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smoother deployment process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various applications, ensuring seamless communication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automating software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test-driven development (TDD) methodologies,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reduce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 to improve team skills and knowledge.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ceremonies, collaborating with cross-functional teams to set and achieve strategic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architecture and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ensured adherence to project requirements and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backend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define API specifications and ensure effective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regression issues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to streamline project delivery and improve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resulting in easier deployment and scalability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build and deployment processes, increasing overall productivity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provide innovative software solutions, enhancing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service architecture and microservices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reducing infrastructure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interactions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application performance through profiling and benchmarking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overall system efficiency by implementing caching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frequently accessed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collaborative development and software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Django, React,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Swagger,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Mockito, Postman,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