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Backend Engineer with over 11 years of professional experience in designing, developing, and maintaining web applications. Proficient in leveraging a wide array of technologies including Python, Django, PostgreSQL, and Docker to deliver high-quality software solutions. Expert in API development and microservices architecture with strong capabilities in unit testing and CI/CD practices. Experienced in collaborating with cross-functional teams to optimize performance and scalability of applications. Driven to tackle challenging problems and contribute to project success with a focus on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for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increased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in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access and storage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indexes, improving response times for complex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within our microservices architecture, enhancing the overall functionality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local development and staging environments, ensuring consistent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process, reducing downtime and 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ensure seamless integration of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team meetings and agile ceremonies to align technical strategies with project goals, fostering effective communication within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documented bugs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valuable insights into areas for improvement and enhanced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migrate legacy applications to a microservices architecture, significantly improving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reusability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deliver high-quality software solutions that meet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Django’s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built-in functionalities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token-based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efficient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normalization and best practices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retrieval processes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caches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load times on frequently accessed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the overall test coverage and reliability of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mentoring junior developers, promoting best coding practices and fostering a learning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the onboarding of new engineers and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backend framework, improving loading times by refactoring code and optimizing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processing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background tasks effectively, enhancing user experience and system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client-side scripting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web pages and improve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DevOps to establish testing and deployment protocols,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managing deployment workflows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database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a 20% increase in application performance at peak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cloud infrastructure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application hosting and management, ensuring high uptime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Nose, Jest, Sentry,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