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data-intensive solutions and backend development. Proven expertise in developing and enhancing integrations with various data sources, real-time data ingestion, and distributed systems. Strong knowledge of Golang, Java, and cloud-native architectures, with significant proficiency in change data capture (CDC) methodologies. Adept at collaborating cross-functionally to design scalable, resilient architectures, while driving technical discussions and architectural decisions. Excellent troubleshooting skills in production environments with experience in ETL data pipeline design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various integrations for data sources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real-time data ingestion and change data capture (CDC)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ETL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processing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enhance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metrics, enabling proactive system adjustments based on actionable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provide technical support and resolve production incidents for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validation using automated testing tools, ensuring optimal functionality and performance adhere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that focused on scalability and resilience,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 for system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replication methodologies, specifically CDC, to ensure data integrity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framework for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significantly improving the deployment lifecycle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development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engaging in regular sprint planning and retrospectives to continuously improve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API endpoints for internal and external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ingestion frameworks to manage large-scale streaming data from various sources,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JSON serialization.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internal project to build a CDC connector that integrates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solution, effectively capturing data changes in real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improved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employing indexing and efficient data retrieval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evaluate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tools, specifically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for microservices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metrics logging and tracing capabilities in existing systems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legacy system migrations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high-traffic web application, focusing on scalability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performance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dashboards for operational insights, allowing for swift action on potential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pipelines by implementing batch jobs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facilitating seamless data flow between multiple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enhancing deployment speed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provided mentorship to junior developers on robust coding methodologies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server response times by optimizing code and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Apache Kafka, gRPC,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Amazon S3,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Prometheus, Grafana, ELK Stack,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