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Proficient Senior Backend Engineer with over 11 years of experience in designing Golang APIs, building microservices, and implementing advanced CI/CD pipelines. Expertise in distributed systems and real-time data processing, focusing on reliability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backend APIs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enhancing product functionalities for the Exposure Management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real-time data pipelines for Exposure Management, leveraging distributed computing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for backend services, ensuring scalability and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various internal systems to support seamless data flow across applications, focusing on observability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microservice architecture, fostering a culture of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automated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 to streamline deployment processes, enhancing service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code quality assessments to maintain high-performance standards for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prioritize backend features and align development efforts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system monitoring, ensuring timely alerts on operational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to enforce code quality and functional correctness of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AI tools to optimize backend workflows and improve automation for data processing tasks.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diverse applications, promoting best practices in design and implementation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team members on microservices architecture and performance optimization strategies, enhancing team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to shape the direction of product features within the engineering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deployment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CI/CD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monitoring tools, leading to a 20% increase in response times for critical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managed database solutions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data access.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microservices with third-party APIs and internal systems for enriched data exchange.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cross-functionally with sales and design teams to ensure alignment on product requirements and deliverables.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full-stack development with a focus on backend services,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feature implementation.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legacy systems to microservices architecture, ensuring smooth transitions and minimal disruptions.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executed unit and integration tests to guarantee high-quality deliverables in production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version control and project documentation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through code reviews and refactoring processes, improving load times by 15%.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agile ceremonies, facilitating sprint planning sessions to improve project delivery timelines.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Python,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gRPC, RESTful APIs, Microservices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Docker,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Prometheus, Grafana, Elastic Stack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