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TypeScript, Python, AWS, and Docker. Expertise in Kafka and cloud infrastructure. Proven ability to architect scalable systems and lead high-impact projects within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production-level reliability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design and development of secure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high-availability data pipelines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event streaming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project lifecycles, from conception through deployment, fostering collaboration across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processes, reducing downtime and speeding up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and repeatable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processes, ensuring adherence to best practices and high-quality standards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architecture and design patterns, promoting knowledge sharing and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system performance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infrastructure efficiencies through strategic innovations, such as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initiatives with business objectives.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encouraging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seamless development and production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architecture decisions and participated in design reviews for new features and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processes, integrating testing and deployment stages into a unified workflow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architectures, enhancing team knowledge base and reducing onboarding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application responsiveness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performance optimization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bugs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documentation for internal and external stakeholders, clarifying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dynamics.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Pulumi,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Git, Jira, CI/CD,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ELK Stack, Sentry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