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Engineer with over 11 years in building scalable systems. Proficient in Python, microservices, and GCP, with a strong background in compliance and payment processing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complex payment processing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financial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distributed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achieving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coding standards, design patterns, and best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quality using CI/CD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to monitor system performance and reliability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optimizing cloud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established best practices for growing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management systems to improve security and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KYC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models for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enhance transaction processing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financial compliance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financial APIs for payment gateways, improving system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junior developers, fostering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design decisions for scalable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database solutions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system requirements for payments and fraud detection.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 environments facilitating smooth deployments and reducing time to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system designs and processes, enhancing knowledge sharing.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in financial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conducted migrations to modern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efforts for payment processing systems, focusing on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efforts to ensure delivery of high-quality software.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improving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project delivery on time with high-quality code, leading to process improvements.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Patterns</w:t>
      </w:r>
      <w:r>
        <w:rPr>
          <w:rFonts w:asciiTheme="minorHAnsi" w:hAnsiTheme="minorHAnsi" w:cstheme="majorHAnsi"/>
          <w:lang w:val="en-US"/>
        </w:rPr>
        <w:t xml:space="preserve">:  microservices, event-driven architecture, clean architecture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