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API design and architecture. Proficient in Node.js, TypeScript, Azure, and modern testing frameworks aimed at scalable solutions. Committed to reducing food waste through impactful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architectural roadmap for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w:t>
      </w:r>
      <w:r w:rsidRPr="00432203">
        <w:rPr>
          <w:rFonts w:asciiTheme="minorHAnsi" w:hAnsiTheme="minorHAnsi" w:cstheme="majorHAnsi"/>
          <w:b/>
          <w:bCs/>
          <w:lang w:val="en-US"/>
        </w:rPr>
        <w:t xml:space="preserve">Kellton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robust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Product and Account Management teams to deliver client-focused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deployment process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CI/CD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for code quality and system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ensuring high standards of performance and reliability in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feature development for flagship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ordering product while maintaining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improving operational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 observability tools to enhance system monitoring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emerging technologies to improve platform performance and meet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team ceremonies and perform timely code reviews, fostering collaborative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components for a real-time inventory management system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the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lifecycle and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transition to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deployments, enhancing deployment consistency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evolution of the software with an emphasis on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ensuring timely delivery of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reduce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code optimization and effective database queries.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for web applications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robust platforms,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troubleshooting software and database issues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code reviews, focusing on performance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for system architecture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user satisfaction by delivering high-quality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NestJS,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Test-Driven Development, Behavior-Driven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AWS, Postman, Swagger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