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specialized experience in large-scale application development, delivering high-performance and scalable solutions. Expert in leveraging modern technologies including Java, Spring Boot, Microservices, and cloud architectures to drive efficiency and optimize system performance. Proven ability in testing frameworks such as JUnit and Mockito, ensuring the highest standards of software quality. Demonstrated success in collaborative environments utilizing Agile methodologies, driving projects from concept to completion, and exceeding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highly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service deployment and maintain system modularity, which simplified the codebase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responsiveness under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adopting best practices and ensuring quality deliverables through regular code reviews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across various environments, enhancing CI/CD practices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reduce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efficient data retrieval and high availability for diverse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analytics engine,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allowing for responsive data processing and reduced delay in service.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database load and improving response times in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and conducted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user experiences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enterprise-level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 and process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achieving shorter release cycles and improved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retrieval,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ensure seamless information transfer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improvement of application architecture by introducing design patterns such as MVVM and Singleton, leading to a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implementations, ensuring data integrity and efficient data handling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tuning of applications, resulting in measurable improvement in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agile sprints and managed backlog prioritization, ensuring project deliverables adhered to timelines and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development standards and user experience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and participated in Agile ceremonies, contributing to project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to enhance quality assurance, leading to a 30% drop in post-deployment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milestones and assignments, ensuring transparent workflow among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an on-premise solution to a cloud-based platform, resulting in better scalability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delivering high-quality software solutions on time, achieving 95% client satisfaction as measured via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