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Developer with over 11 years of experience in backend systems. Expertise in Java 8/17, Spring Boot, and microservices architecture. Proven ability to deliver robust applications using Docker, Kubernetes, and RESTful APIs while adhering to clean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clean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contributed to platform initiatives, enhancing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 for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development, improving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security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observability through logging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Logback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error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messaging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of backend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frontend applications,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requirements gathering and solution design meetings, providing technical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 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database tuning and caching methodologies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Ehcache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implement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backend solutions, ensuring minimal downtime and disruption.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writing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design and develop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Servlets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technical issues in a timely manner, enhancing system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on-call support rotations, solving critical issues under pressure.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8, Java 17,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Spring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GitHub Actions,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JUnit 5, Mockito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