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specializing in backend development and system architecture. Proficient in Java, Spring Boot, AWS, Docker, and PostgreSQL, driving performance and code quality. Experienced in leading projects from design through deployment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Redesigned existing services for performance optimization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improving application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review sessions to enhance system scalability and security,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via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streamlining deployment processes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collaborated across teams to align backend services with UI/UX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Standardized developer practices through code reviews and automated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providing guidance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and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migration of legacy services to microservices architecture,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search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functions to reduce latency in backend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Swagger, enhancing developer onboarding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led performance tuning efforts to reduce query times significantly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logs for performance and security insights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integration and service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promoting agile methodologies and best practices in coding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by implementing best practices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reducing response times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develop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usability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release cycle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tuned application parameters with tools like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data encryption and access control in applications to ensure compliance and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 for new features.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legacy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critical business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implementing unit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tasks, integrating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management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deployments and monitored application performance metrics using </w:t>
      </w:r>
      <w:r w:rsidRPr="00432203">
        <w:rPr>
          <w:rFonts w:asciiTheme="minorHAnsi" w:eastAsia="Times New Roman" w:hAnsiTheme="minorHAnsi" w:cs="Times New Roman"/>
          <w:b/>
          <w:bCs/>
          <w:lang w:val="en-US"/>
        </w:rPr>
        <w:t xml:space="preserve">Nagios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bugs and issues reported from QA and end-users, enhancing the usability and functionality of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planning and retrospectives to continuously improve team productivity and project tracking.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Express.js,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Cucumber,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