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of specialized experience in developing robust, scalable applications using modern programming languages and frameworks. Proficient in TypeScript, JavaScript, Python, and Java, with a solid foundation in backend technologies and database management. Skilled in collaborating with cross-functional teams and fostering team success, while committed to delivering high-quality code through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data exchange between client applications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 and ensure end-to-end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 standards, significantly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web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delivery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uptime, facilitating quicker recovery from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development techniques and best practices, fostering a culture of collaborative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and web applications, maintaining high standards of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UX/UI designers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NoSQL databases,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modeling according to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code coverage and reducing regressions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practices within the team, including daily stand-ups, sprint planning, and retrospectives, leading to improved project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decisions regarding technology stack and tools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to improve team skills across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focusing on architecture, design, and implementation of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 of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ensure alignment on application architecture and best practices, developing prototypes where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reviews and continuous feedback loops, resulting in optimized and maintainable code in major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critical production issues through effective debugging and troubleshooting, improving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high-performance application, achieving a 40% increase in user engagement, thanks to optimally designed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