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Back-End Developer with over 11 years of comprehensive experience in designing and developing scalable APIs, databases, and server-side logic. Highly proficient in utilizing Python Django, GraphQL APIs, and SQL databases, with a solid foundation in clean code practices, SOLID principles, and architectural patterns. Adept at implementing automated testing and continuous integration/deployment (CI/CD) practices in cloud environments. Currently seeking opportunities to leverage my strong back-end skills in transitioning to a Full-Stack role with a focus on AI-driven development and collaboration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extensive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extensive reliability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processes and enabling consistent deployment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cross-functional teams to align technical solutions with business objectives, participating actively in sprint planning and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coding efficiency and productivity, ensuring high-quality deliverables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 integration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deployment errors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adopting full-stack practices, focusing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discussions, advocating for best practices in coding and architectural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DevOps practices to enhance system scalability and application performance, utilizing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abreast of emerging technologies in AI development, experimenting with tools for AI-supported coding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modular development and easier scaling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for diverse client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testing, achieving consistently high test coverage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enabled automation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and project tracking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queries and manage data effectively across multiple modules, ensuring optimal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continuous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services for seamless updates and improved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reviews and fostering a culture of open communication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ensuring a cohesive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back-end scripts for automated data processing, significantly reducing manual inputs and reporting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translate designs into functional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effective debugging techniques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reliable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knowledge sharing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monitoring system that reduced downtime by 15%, leading to improved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