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specialized expertise in back-end development, database design, and full-stack integration. Proficient in Python Django, database management with SQL, and creating scalable GraphQL APIs. Passionate about writing clean, maintainable code adhering to SOLID principles and enhancing development efficiency through AI-powered tools. Collaborative team player with a strong focus on quality assurance through comprehensive testing practices and continuous integration/deployment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efficiency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 principles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maintained high test coverage, contributing to overall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for cloud environments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containerized application development, streamlining environment setup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align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 architecture, facilitating an effective transition towards full-stack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AI-powered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tools to optimize workflow and improve development speed, exploring innovative solutions for automation.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effective testing,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emphasizing the importance of scalable solutions while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OO 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current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ensure adherence to industry standards, focusing on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planning meetings, aligning technical decisions with business objectives to drive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 for AI-driven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adhering to the principles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clean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practices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workflows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rigorous quality assurance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 development, enhancing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software development practices, contributing to sprint planning and retrospectives to improve team dynamics and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effort and error rates in production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service responses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operations to ensure efficient data handling and retrieval for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efforts to design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for clear and effective service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debugged applications ensuring high-performance rating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development to safeguard user data and enhance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personal skillset and gaining insights into industry best practices, resulting in three successful contributions.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GraphQL,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PyTest,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