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Application Developer with over 11 years of comprehensive experience in software development, specializing in C#, .NET, MVC, and T-SQL. Proven ability in architecting scalable web-based applications, with a focus on performance tuning and managing large-scale systems. Adept in collaborating with cross-functional teams to enhance application performance and design documentation, with prior experience in mentoring junior developers. Strong problem-solving skills and effective communication abilities to present technical concepts to diverse audiences.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3.5+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 3.0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distributed systems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 (OOP)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database interactions and system logging.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development team to create comprehensive documentation detailing architecture and integration processes for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internal testing scenarios to proactively identify system vulnerabilities and enhance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coding standards and design patterns while fostering an environment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enforcing best practices and improving code quality throughout the development life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builds and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and smooth transitions into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incorporate cutting-edge technologies,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emerging technologies to integrate into existing workflows, promoting the adoption of innovative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workshops to present findings on new tools and technologies to improve team efficiency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multifaceted business applications with a focus on maximizing efficiency and minimizing latency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architecture to allow for better scalability and integration with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 cycle (SDLC), ensuring robust software delivery through meticulous planning and requirement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and clarify requirements while defining clear system and user requirements for upcoming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monitoring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FogLight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areas for improvement across application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 documentation and specifications to facilitate interactions between frontend and backend systems, improving overall application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technical discussions during sprint planning and retrospectives, advocating for best practices in coding and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new library offerings that enhanced system capabilities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several internal applications with a focus on delivering high-quality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fast-paced team environment,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application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and debugging skills, resolving application errors promptly while enhancing user satisfaction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design sessions that address system limitations and potential solutions to improve application architecture complexities.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expertise on trouble-shooting complex systems, collaborating with teams to enhance operational efficiencies across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for migrating legacy systems to a more modern architecture, reducing technical debt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T-SQL,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 3.5+, MVC 3.0, jQuery, ASP.NET,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Postman, Git, JIRA,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Oracle, NoSQL, MySQL,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Performance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OpNet, SCOM, FogLight, Application Insights,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