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experience in designing, implementing, and optimizing applications utilizing a diverse set of technologies and frameworks. Proficient in modern development languages and methodologies, with a strong emphasis on quality assurance and team collaboration. Successful track record in utilizing frameworks like Spring and Angular, and modern tools such as Docker and Kubernetes, to deliver high-quality software solutions that meet demanding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and scalability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systems and improving overall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delivering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implementing best practices in component design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exchange with client-side applications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and deployment process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rapid feedback loops and continuous improvement in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implementing complex queries and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 services to optimize resource use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robustness and reliability of back-end services at scale.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environment, meeting customer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architectural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databases with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efficient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validation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 applications to enhance security and performance of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unit testing of core components, achieving high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administering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prompt delivery of software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application architecture and functionality, improving further development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and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application framework execution.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under high load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responsive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modern design principles for enhanced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end-to-end solutions with a focus on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business requirements, translating them into technical specifications for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retrospectives and sprint planning sessions, contributing to a more agile and productive work environment, achieving a 15% increase in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Node.js, Flask, Django, ASP.NET,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