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AI/ML Engineer with over 11 years in developing advanced machine learning systems. Proficient in Python, TensorFlow, PyTorch, and NLP. Committed to architecting scalable AI solutions and driving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deploy production-ready ML models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 parsing, enhancing workflow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functionality in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best practices for model lifecycle management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AI model development and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technical decisions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and service architecture for ML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robust ML pipelines with monitoring and CI/CD pipelines to ensure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state-of-the-art algorithms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 evaluations for competitive advantage.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sophisticated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automate document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and refine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product direction and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architectural decisions impacting overall product strategy.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into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AI model development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ownership initiatives for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cloud-based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to establish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comprehensive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to enhance compliance workflows and data verification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focusing on user experience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machine learning algorithms for internal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system migrations to modern frameworks, improving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and maintenance of cloud-based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optimizations to enhance existing systems, ensuring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processes and technical specifications to support system integrity.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React,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NLP, OCR,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Git, Jenkins, JUnit,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