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AI/ML Engineer with over 11 years in designing, developing, and deploying machine learning models and AI-driven products. Expertise in working with foundational LLMs, fine-tuning AI models, and utilizing modern MLOps tools. Proven skills in integrating AI systems with cloud platforms and third-party services. Passionate about advancing agentic innovation and creating autonomous AI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AI-driven features in outbound sales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positioning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Artisan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leader in the AI BDR space.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fine-tuned multiple large language models (LLMs) to enhance conversational capabilities of AI-driven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tools and services with AI models, creating seamless user experiences through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data scientists to optimize LLM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Langsmith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improving data handling and model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model deployment, improving iteration speed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model testing and performance evaluations,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accuracy assessments and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develop specifications for new features driven by AI capabilities,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machine learning solutions that supported high session volumes and traffic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company-wide training sessions to disseminate knowledge on latest advancements in LLMs and AI applications,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machine learning engineers, providing guidance on best practices in model deployment and MLOps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updated with advancements in AI and machine learning trends to drive innovation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Artisan 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development of a predictive analytics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data-driven decision-making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ML models for real-time data ingestion and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architecting neural networks, improving accuracy scores by fine-tuning hyperparameters in marketing campaign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&amp;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serving APIs, increasing ease of integration for application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MLOps practices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model training and deployment cycles, reducing time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ensure compliance with coding standards and best practices in machine learning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problem statements, leading to the successful launch of multiple AI features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key processes and best practices for machine learning development and deployment, enhancing team knowledge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data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and analytics during product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several machine learning models for customer segmentation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targeted marketing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analysis, significantly enhancing performance on large datasets and decreasing runtime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for machine learning codebases to ensure reliability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continuous integration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 in deployment frequency and a decrease in rollout failures.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best practices in AI development and cloud infrastructure solutions, resulting in improved team performance in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Hugging Face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MLflow, Kubeflow, Langchain, Langsmith,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