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specializing in Node.js, React, and AI-driven systems. Proven track record in using LLMs and RAG in modern procurement platforms for enterprise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scaled backend services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NegotiateAI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’s AI-driven procurement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for spend analytics and supplier evaluation.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agentic workflows leveraging AI to automate procurement processes and improve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founding engineers on architecture decisions to ensure platform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Buyer Portal's frontend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for procurement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customer data sources, improving data handling for diverse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CI/CD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best coding practices while writing maintainable code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strong performance and reliability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team members on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AI-assisted development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Cursor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reviews, ensuring high quality and alignment with product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Handled complex architectural challenges and proposed innovative solutions.Collectively improved code quality, resulting in enhanced system performance.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service development for procurement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API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software development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features for client-facing applications, refining user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data pipelines for analytics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decision-making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 regarding system integrations and enhancements in the software stack.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codebase through introducing advanced testing protocols and achieving high test coverage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to align engineering efforts with product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enterprise clients, addressing system-specific requirements comprehensively.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core feature implementations for enterprise software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from legacy applications to modern frameworks, enhancing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front-end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tools, improving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and optimizing existing applications, reducing load times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other developers to evolve product features based on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Started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local development environments, improving consistency across teams.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LLMs, Retrieval-Augmented Generation, TensorFlow, scikit-learn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Jenkins, Cursor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