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Engineer with 11+ years of experience in building and deploying AI solutions. Proficient with PyTorch, TensorFlow, and LLMs. Skilled in architecting scalable systems and collaborating across teams to deliver impactful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agentic workflows powered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real-world task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user feedback into production-grade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AI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advanced evaluation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voice and message-based learning agents to enhance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orchestration of multi-agent systems, ensuring resilience and scalability of AI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architecture for AI systems with strong safety and content filtering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collaboration across teams by communicating technical decisions clearly to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building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AI engineering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for streamlined deployment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frameworks for real-time evaluation of AI system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production-quality AI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engineering efforts to integrate machine learning models into company products,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AI technologies and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and external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iterate on features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that improved system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evaluation metrics to assess model effectiveness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AI safety and prompt engineering in product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key components in a high-traffic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interactive data processing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while ensuring code quality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gather requirements and address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and maintain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modern architectures.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PyTorch, TensorFlow, Hugging Face, OpenAI, Anthropic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LangChain, LlamaIndex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ActiveRecord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CI/CD,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