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Generative AI Engineer with over 11 years in AI and machine learning. Proficient in computer vision, PyTorch, TensorFlow, GANs, and deploying large-scale ML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pipelines for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tasks, enhancing product features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large-scale ML training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DeepSpeed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and adapted large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vision-language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boosts in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customer requirements into actionable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rapid prototyping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iterating designs based on customer feedback for faster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lifecycle management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focusing on architecture and production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strategies for deployed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cross-functional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to drive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research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findings into the development roadmap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that resulted in seamless delivery of AI solutions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that improved client project outcomes and product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supported team development in building scalable AI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proof-of-concept models that demonstrated potential applications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pipelines for real-time model training and inference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optimization techniques for improving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Diffusion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deployment teams to deliver high-quality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 customer-facing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procedures for deployment readiness, enhancing code quality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leading to more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developments aligned with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focusing on image processing and data enhancement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teams to maintain and upgrade existing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machine learning models into client services for enhanced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including data cleanup and transition tasks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model evaluation and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processing time through optimization of data handling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OpenCV,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Generative AI, Diffusion Models, Vision Transformers, Multimodal Architectures, Computer Vision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Ray, MLFlow, DeepSpeed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SQL, Pandas, NumPy, Apache Kafka, Data Pipelines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