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Developer with over 11 years in software engineering, specializing in AI/ML solutions, infrastructure architecture, and multi-agent systems. Proficient in PyTorch, AWS, and backend technologies to deliver scalable applications and innovative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design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multi-agent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to enhance creator and fan experiences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Filmio Studios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frameworks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OpenClaw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model orchestration and multi-agent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and CI/CD workflows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of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intelligent engagement systems to activate fan participation and personalize user journeys.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optimize development processes and establish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data-driven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development and machine learning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components ensuring high code quality and performance across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evaluation frameworks for assessing AI feature performance, driving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data infrastructure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enable effective analytics and monitoring systems for AI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streamline model training and deployment, enhancing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documentation for systems architecture and workflows, ensuring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full stack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conducted pair programming to elevate team technical skills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implemented REST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system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resource utilization and deployment efficiencies.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data pipelines for analytics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implemented security best practices to enhance application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deliver tailored software solutions on-time.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rigorous testing and debugging,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key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enhancing codebase coherence and performance under operational parameters.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responsive design principles were adhered to.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sprints, contributing to planning sessions and delivering on commitments.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CI processes, enhancing deployment cadence and quality assurance.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project milestones consistently, improving team output efficiency by 30%.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React,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lang w:val="en-US"/>
        </w:rPr>
        <w:t xml:space="preserve">: PyTorch, TensorFlow, Scikit-learn, OpenClaw, LLMs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Snowflake, Redis,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JUnit, Jenkins, GitHub Actions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