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Engineer with over 11 years of comprehensive experience in designing, developing, and deploying scalable applications in .NET environments. Expert in .NET Core, ASP.NET MVC, and utilizing modern cloud technologies for enterprise solutions. Proficient in optimizing performance, improving application functionality, and ensuring bug-free releases through rigorous testing strategies. Highly skilled in collaborating with cross-functional teams to deliver high-quality software solutions on time and within budget, leveraging a vast array of technologies and frameworks to foster a productive development ecosystem.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for architecture and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whole software development lifecycle, from requirements analysis to deployment and post-deployment support,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integration and scalability across several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efficiencies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significantly improving sprint planning and collaborative teamwork, while ensuring alignment with client requirements and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achieving a reduction in bugs reported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user experience and engagement within core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technologies, primarily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migrate on-premises solutions, improving system availability and disaster recovery.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smoother releases and better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performance tuning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response times and system diagnostics.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various frameworks,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user-centric functions and error management for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clarify requirements, achieving rapid iteration of features which accelerated product delivery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employed ORM technology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access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securitizing applications through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Injection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cross-site scripting prevention.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exchanges and enriching application functionalities through dynamic content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maintaining a clean repository while enforcing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and deployment guides to assist in post-release product maintenance and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to ensure quality standards and incorporated constructive feedback to improve team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jQuery, providing interactive user interfaces that enhanced client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management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data storage and retrieval solutions tailored to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customized solutions to improve existing systems,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JavaScript frameworks for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teams throughout various project phases, ensuring all technical aspects were addressed effectively and timely.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Diagnosed and resolved complex application issues, reducing downtime and improving service continuity through rapid troubleshooting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unit and integration tests, achieving a defect rate of less than 5% in the production environment. Agility in troubleshooting increased system uptime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Core, Entity Framework, Angular,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xUnit, Moq,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Docker, Kubernetes, Elastic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MongoDB, Redis,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