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Developer with over 11 years of experience specializing in VB.NET and .NET Core. Proven track record in migrating legacy applications to modern platforms while integrating AI technologies. Demonstrated expertise in backend development, client interactions, and agile methodologies. Excels in fast-paced environments with a focus on teamwork and delivering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various enterprise-scale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functionalities and user experience with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Bedrock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operational efficiencies within the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backend services, ensuring seamless integration with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effectively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-agile environment,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small team through a successful migration project, fostering a culture of innovation while providing training on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gather requirements and deliver project updates, enhancing customer satisfaction and achieving project milestones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elevate code quality and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milestones, contributing to successful project delivery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easy deployment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VisualStudio 2019</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processes, improving workflow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insurance software solutions, delivering innovative features that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and improving data retrieval times for backend services, resulting in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ensuring cross-browser compatibility and improved user experience on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communicated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streamlining data flow between different application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effectively managing workflows and maintaining continuous communication within the development team to ensure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technical specifications, ensuring alignment with business needs and user requirements for new features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on system enhancements, effectively communicating complex concepts and solutions to diverse audiences in various project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immediate technical challenges by proposing innovative solutions during project sprints, leading to successful implementation under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transaction solutions that enhanced client revenue streams.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engaging and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internal codebases, improving team collaboration and knowledge transfer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and manage collaborative development efforts, enhancing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modern authentication protocols used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Decreased bug reports by 30% through rigorous testing and code quality assurance in an agile environment, ensuring efficient delivery of stable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VB.NET, C#,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MVC, Bootstrap, jQuery,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VisualStudio 2019, TFS,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AI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OpenAI, Anthropic, AWS Bedrock, HyperV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CI/CD, Test-Driven Development, Pair Programming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