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.NET Engineer with over 11 years of experience in designing, developing, and maintaining robust software applications. Proven expertise in leveraging C#, .NET Core, and Angular to create scalable financial applications within the FinTech sector. Strong proficiency in implementing Generative AI solutions and enhancing client experiences through code optimization and agile methodologies. Dedicated to collaborative problem-solving and continuous learning in evolving technological landscapes.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financial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through continuous integration and deployment (CI/CD)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web standards and accessibility, resulting in enhanced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areas for improvement in existing applications and recommended solutions that enhanced overall client experience, utilizing data analysis for informed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development environments, actively participating in daily stand-ups and sprint planning to align project goals with stakeholder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Generative 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in financial application ecosystems, enhancing functionality and user experiences through innovative design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utilized automated testing frameworks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design discussions with cross-functional teams to establish technical designs that support project requirements and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services, improving interaction between front-end and back-end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containerization, streamlining development processes across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SQL Server database schemas and optimized queries, reducing response times for large data sets in financial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knowledge sharing sessions to stay current with the latest advancements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Generative 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machine learning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cater to diverse client needs within financial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ensuring responsive design and quality performance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with third-party services, enhancing transactional capabilities of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sprints through effective collaboration with product managers to gather and refine project requirements, ensuring alignment with client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high code quality, reducing defects and improving product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initiatives to incorporate design patterns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object-oriented programming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(OOP) principles, fostering best coding practices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performance and data management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system design best practices, significantly improving team competency.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key developer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implemented backend services that streamlined financial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and code review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coding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practices for user experience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 strong focus on performance and scalability while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for client portals.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robust testing scenarios, ensuring high-quality code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downtime through optimized data handling and performance practices in service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Angular, React, ASP.NET, Entity Framework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Cosmos DB, MongoDB, PostgreSQL,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CI/CD, Jenkins,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NUnit, XUnit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