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application development and engineering, specializing in .NET frameworks and a variety of related technologies. Recognized for writing robust and scalable code while maintaining best practices in software design patterns and testing methodologies. Proven ability in software development lifecycles, agile methodologies, and project leadership. Expertise in collaborating with teams to deliver high-quality software products within tight deadlines, ensuring successful deployment and integration of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management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downtime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phases of the software development lifecycle,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effective sprint planning and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defects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realize software solutions,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migrating legacy codebases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which resulted in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usability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coding practices and debugging techniques,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design sessions to improve system architecture and scalability, ensuring future growth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development and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to design and implement enterprise-level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streamline database interactions and optimize data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software testing strategies,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enhancing the testing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mentoring sessions to promote quality code and adherence to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project documentation in compliance with company standards, enhancing knowledge transfer and team cooperation.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Speared initiatives in adopting microservices architecture, which resulted in improved development cycles and deployment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the initial stages accommodating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schema design and query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application speed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development, integration, and maintenance of enterprise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test and document API endpoints to ensure robust communication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architecture that improved code maintainability and extensibility, significantly contributing to long-term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delivering a project under a tight schedule that met customer expectations and enhanced the overall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Core, Entity Framework,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MongoDB,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Docker,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Moq, xUnit,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