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engineer with over 11 years of experience in leveraging advanced technologies for search optimization and web analytics. Proven track record in developing scalable solutions using a diverse set of technologies and languages. Specialized in SEO, data manipulation, and performance optimization, with expertise in implementing effective strategies that enhance online visibility and drive targeted traffic.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core algorithms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 optimization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search result accuracy and relevance for over 10,000 daily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performance optimization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enhancement in page loading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changes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 strategies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Ahrefs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SEMrush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monitoring and analysis, contributing to a significant increase in organic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collection and processing for analytics, which facilitated actionable insights for marketing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 while enhancing team collaboration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routine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for various search features,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frameworks to ensure robustness and reliability of new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facilitate deployment and scalability, improving deployment cycles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on system architecture and APIs to improve knowledge sharing within the tech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user interfaces, ensuring seamless integration with existing systems and improving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performance tuning of SQL and NoSQL databases to ensure quick query responses and efficient data retrieval,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secure coding and efficient database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executed web-based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increasing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efficient data exchange between the frontend and backend,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 analysis and processing tools,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the accuracy of market research insights that drove business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site speed and SEO metrics by applying techniques learned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Search Console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conducting regular audits of site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migrating legacy systems to modern technologies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user acceptance testing (UAT) and coordinated feedback sessions with stakeholders to align product features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SQL queries to perform data extraction, transformation, and loading (ETL) processes, enhancing data integrity for regular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design and user-friendly navigation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analyzed web traffic trends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derive actionable insights for marketing campaigns.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marketing teams to tailor search campaigns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AdWords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conversion tracking metrics to boost user acquisition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robust testing methodologies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of web applications, reducing manual testing efforts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technical documentation for project workflows and system architecture, ensuring clarity and consistency.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purposes to reduce database load and improve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processes through the implementation of multi-threading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performance and user experience, resulting in a 10% reduction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Django, Flask,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Analytics, Google Search Console, SEMrush, Ahrefs,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Appium, Lighthouse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