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hands-on experience in designing, developing, and deploying full-stack applications. Proficient in modern web technologies and frameworks, including React, Node.js, and AWS, enabling the delivery of robust and scalable SaaS solutions. Expertise in agile development practices and test-driven methodologies, with a demonstrated ability to lead engineering teams in producing high-quality software under tight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 multi-tenant SaaS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retrieval, optimizing the data flow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speeds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before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agile coaching, leading the team to horizontal collaboration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 and enhancing continuous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(S3, Lambda, RDS) to enhance application performance and reduce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to elevate code standards and promote a quality-first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for API integration that supports third-party service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client-side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platform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to facilitate independent deployment and scaling of services,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Java-based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section loading times by 30% through the implementation of lazy loading techniques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bundling.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ensuring compatibility and effective data interchange.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quality assurance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standards in user experience and functionality across browsers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through effective implementation of authentication flows and data encryption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transitioning legacy codebases to modern tech stacks, boosting team productivity by automating manual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team proficiency with cloud-based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responsive design and user-centric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project lifecycles through client consultation and code prototyping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project alignment with client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to enhance system performance, resulting in improved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Employing TDD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 automation, which improved code coverage by 20% by year-end.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visualization dashboards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translating complex datasets into actionable insights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projects ahead of deadlines through effective scheduling and prioritization of development tasks, delivering at least three major projects within a strict timeline.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HTML, CSS, SQL,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Django, Spring Boot,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Heroku,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Cypress, PyTest,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