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designing, developing, and implementing cutting-edge software solutions. Proven expertise in a range of technologies including Java, Spring Boot, Microservices, and AWS. Adept at collaborating with cross-functional teams to drive product innovation and enhance system functionality. Demonstrated success in leading software development projects from conception to deployment while ensuring adherence to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scalability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 processes, increasing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financial management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by refactoring legacy code and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a 25% speed increase.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responsive and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and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resource utilization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promoting continuous improvement and maximizing team performance in delivering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ensure adherence to coding standards and provide constructive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data analytics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processing and visualization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for e-commerce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payment gateways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discovery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design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 infrastructure, improving accessibility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emerging technologies and agile methodologies, fostering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debugging efforts for application issues in a timely manner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error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effectively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repositories and collaborative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to ensure applications met client specifications and functionality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projects under tight deadlines while maintaining high-quality coding standards, contributing to a 20%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