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Developer with over 11 years of experience in designing, developing, and deploying robust applications. Expert in a diverse array of technologies including Java, JavaScript, and Spring, with a strong foundation in both front-end and back-end development. Proven track record of successfully collaborating with cross-functional teams to deliver high-quality software solutions on time. Seeking to contribute leadership and technical expertise in a challenging remote position.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intuitive UI while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RESTful APIs to enable seamless communication between front and back-end services, improving data exchange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minimize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hosting, database management, and monitoring, enhancing application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architecture, allowing for modular development and efficient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specify and develop new features, ensuring alignment with user needs and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coding practices and effective use of development tools,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architectural changes, and proposed innovative solutions to streamline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discussion and promoting accountability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full 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functionalities and enhancing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Single Page Applications (SPAs), utilizing two-way data binding for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frameworks, ensuring high quality and bug-free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standards, fostering a collaborative and constructive feedback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provisioning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in applications to enhance security measures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in development tools and methodologies, promoting a proactive learning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Servlets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new features from concept to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Oracle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designing RESTful APIs for smooth data interchange, enhancing overall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different teams to discuss and implement business logic using SOLID principles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adapting to changing project requirements quickly.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processing time by implementing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on high-load applications. Successfully implemented multiple feature releases over two years, significantly enhancing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Postman,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