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Backend Developer with over 11 years of experience in developing and optimizing large-scale applications and services. Adept at leveraging advanced skills in Java, Spring Boot, Microservices, and RESTful API development to deliver high-quality software solutions. Proven track record in team leadership, agile methodologies, and integration of automated testing strategies to ensure the robustness of applications. Passionate about optimizing performances and delivering scalable applications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projects, enhancing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to facilitate dynamic data access, improving response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boosting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rigorous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collaborative projects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through memory analysis and profiling, enhancing reliability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adhering to OWASP guidelines to safeguard applications, leading to zero incidents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knowledge-sharing and code craftsmanship.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ensured adherence to best practices in software quality framework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high-availability CRUD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robust backup and recovery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automated deployments,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 cases for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critical processes and architecture schedules to improve future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align with modern web application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front-end technologies to enhance the functionality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define technical specifications and understand requirements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leading to timely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setting up local development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consistent environments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teams on best practices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applications to cloud-based solutions, decreasing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through proactive maintenance and monitoring, achieving 99.99%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JUnit,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