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Backend Engineer with over 11 years of experience in backend development, specializing in building greenfield systems from scratch. Proficient in developing RESTful APIs and highly concurrent systems using Golang and Python. Experienced in cloud-native architectures including AWS, Kubernetes, and Docker. Proven capability in solving complex engineering problems and collaborating within agile teams to deliver maintainable and scalable code. Committed to fostering a culture of ownership through thorough code reviews, knowledge sharing, and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from scratch,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concurrency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rapid growth and user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 features on tight timelines, ensuring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enhancing the CI/CD pipeline for production-ready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best practices in code quality, testing, and documentation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deployment and scaling, minimizing downtime during production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design reviews and product planning sessions, contributing to architectural decisions that support core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for improved performance and maintainability, resulting in a 20%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project documentation, ensuring alignment between technical requirements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functionalities and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constructed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applications, ensuring compliance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ensure seamless integration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client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transaction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transaction speeds for high-volume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software development, tracking changes and managing codebases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performance bottlenecks in existing systems, leading to actionable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Agile/Scrum environment, participating in daily stand-ups, sprint planning, and retrospectives to maintain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simple web applications and prototype new functionalities for dynamic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prototypes for innovative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banking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engagement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providing constructive feedback to colleagues to boost overall code quality and team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to expand functionalities, especially focusing on financial data feeds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technical discussions and brainstorming sessions, contributing ideas to improve overall system architecture and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real-time system health insights while reducing resolution time for 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user training sessions for newly launched systems, resulting in enhanced user adoption and satisfaction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Express.js, Spring Boot, Node.js,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CI/CD, Jenkins, GitHub Actions,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WebSocket, SOAP, JSON, Protobuf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