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full-stack development focusing on React and Node.js. Proven ability to leverage cutting-edge technologies including TypeScript, Redux, and AWS to build scalable applications. Strong advocate for testing methodologies and continuous integration practices, ensuring high-quality deliverables. Seeking to apply expertise in a fast-paced environment to contribute to innovative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middleware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 Saga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RESTful APIs, enhancing the server-side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persistence in dynamic and real-time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streamline collaboration among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and deploying applications, demonstrating expertise in cloud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codebase dependencies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to drive project timelines while maintaining high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mentoring, leading a team of junior developers to enhance overall team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state management and component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accessibility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backend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API interactions and database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functionality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 processes, achieving zero-downtime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maintainability and readability of code, facilitating better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Modified and optimized existing codebases to improve application speed and compatibility with modern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ensure effective project timelines and delivery of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frontend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backend API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; 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application routing seamlessly.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user experience through design and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consistent UI elements.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rigorous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 correctness and performance standards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designed and implemented RESTful services enhancing communication between frontend and backend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load times by 30% through optimization of existing code and implementation of efficient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RESTful APIs, GraphQL,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CI/CD, Jenkins,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Bootstrap, Material-UI,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