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dynamic web applications using React, Node.js, and JavaScript frameworks. Proven expertise in crafting optimal user experiences with modern libraries and tools, complemented by a strong background in software testing and continuous integration. Demonstrated ability to lead complex projects and mentor junior developers to enhance team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and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multiple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server-side logic and database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across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component rendering and code splitting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facilitate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components, increasing code coverage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application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designs into functional interfaces, ensuring consistency with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peers, maintaining coding standards and best practices throughout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libraries and APIs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enrich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state and props effectively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middleware for asynchronous 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deploy E2E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effective resource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updates, enhancing user engagement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full software development life cycle (SDLC), including gathering requirements, design, implementation,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SendGrid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notifications.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ensuring optimal display across various device sizes and resolutions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using development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project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promoting reusable components to optimize codebase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in the team to enhance collaboration and productivity while minimizing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align development with business goals, fostering innovative solutions and brainstorming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articulate designs and ensure technical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new libraries and technologies into the existing codebase to facilitate continuous improvement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subsequent reduction in identified bugs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TypeScript, HTML5, CSS3, Sass,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MongoDB, MySQL,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Jenkins,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Postman, npm, Yarn, Figma,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