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and detail-oriented Senior React Developer with over 11 years of progressive experience in designing, developing, and implementing responsive web applications using React, JavaScript, TypeScript, and Node.js. Proven track record in enhancing user experience and optimizing application performance in agile environments. Expertise in UI/UX design principles and best practices for both mobile and desktop platforms. Strong proficiency in collaborating with cross-functional teams to deliver high-quality software solutions that meet business objectives. Enthusiastic about leveraging the latest technologies and frameworks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state management solutions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flow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optimize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type-safe development, improving code maintainability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(like Google Maps and Stripe) into applications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best practices, fostering a culture of high-quality code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versioning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refine stories, sprint planning, and retrospectives, driving project transparency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React best practices and performance optimization techniques, enhancing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tools like Chrome DevTools to identify bottlenecks and optimize rendering.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a growing user base and increased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 Thunk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middleware facilitating asynchronous state management, leading to streamlined API calls and state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to accelerate development cycles while maintaining code usability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application reliability and a seamless user experience across different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RESTful services, demonstrating strong API integration skills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responsive design practices to target diverse devices, thus increasing mobile accessibility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library of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ensuring alignment with project goals and commitment to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analysis tools to benchmark application performance, achieving a 15%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refactoring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and optimizing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 Material-UI,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Webpack,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Firebase, RESTful APIs, GraphQL,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