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QA Engineer with over 11 years in software development and testing. Proficient in TypeScript, React, and PostgreSQL. Proven experience ensuring software quality in regulated environments, including healthcare and insurance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QA strategies for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ensure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CTO and healthcare clinics to triage and resolve bugs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 cases for critical workflows involving </w:t>
      </w:r>
      <w:r w:rsidRPr="00432203">
        <w:rPr>
          <w:rFonts w:asciiTheme="minorHAnsi" w:hAnsiTheme="minorHAnsi" w:cstheme="majorHAnsi"/>
          <w:b/>
          <w:bCs/>
          <w:lang w:val="en-US"/>
        </w:rPr>
        <w:t xml:space="preserve">billing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insurance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handling to uphold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testing of applications, improving operational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thorough testing protocols for quality assurance in real-time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that increased test coverage and reduced manual effort.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fostering a culture of quality and attention to detail.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reports to identify trends in software issues, suggesting improvements for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security and coding standards with a clear understanding of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test cases, facilitating knowledge sharing across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non-technical users to streamline communication and gather detailed reproduction steps.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testing strategies for healthcare applications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improving overall team performance in quality assurance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 cases and documented outcomes for features related to insurance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development of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effective communication between frontend and backend.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processes to integrate </w:t>
      </w:r>
      <w:r w:rsidRPr="00432203">
        <w:rPr>
          <w:rFonts w:asciiTheme="minorHAnsi" w:eastAsia="Times New Roman" w:hAnsiTheme="minorHAnsi" w:cs="Times New Roman"/>
          <w:b/>
          <w:bCs/>
          <w:lang w:val="en-US"/>
        </w:rPr>
        <w:t xml:space="preserve">automated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seamlessly into deployment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regression testing on major releases to guarantee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feedback on architectural approaches, focusing on </w:t>
      </w:r>
      <w:r w:rsidRPr="00432203">
        <w:rPr>
          <w:rFonts w:asciiTheme="minorHAnsi" w:eastAsia="Times New Roman" w:hAnsiTheme="minorHAnsi" w:cs="Times New Roman"/>
          <w:b/>
          <w:bCs/>
          <w:lang w:val="en-US"/>
        </w:rPr>
        <w:t xml:space="preserve">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enhancements in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best testing practices, implementing improvements to internal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web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achieve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initiatives, ensuring smooth transitions with minimal downtime and robust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issues in production environments, focusing on swift resolution of critical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to stay aligned on project goals and timelines with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reviews of code contributions to ensure adherence to coding standards and </w:t>
      </w:r>
      <w:r w:rsidRPr="00432203">
        <w:rPr>
          <w:rFonts w:asciiTheme="minorHAnsi" w:eastAsia="Times New Roman" w:hAnsiTheme="minorHAnsi" w:cs="Times New Roman"/>
          <w:b/>
          <w:bCs/>
          <w:lang w:val="en-US"/>
        </w:rPr>
        <w:t xml:space="preserve">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provide feedback on usability.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Tailwind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 Tools</w:t>
      </w:r>
      <w:r>
        <w:rPr>
          <w:rFonts w:asciiTheme="minorHAnsi" w:hAnsiTheme="minorHAnsi" w:cstheme="majorHAnsi"/>
          <w:lang w:val="en-US"/>
        </w:rPr>
        <w:t xml:space="preserve">: AWS,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Bug Tracking, Integration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Trello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