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hands-on experience in Python API development, leveraging strong skills in backend architecture and system design. Proficient with MongoDB and a diverse range of technologies, including Flask, Django, and cloud services. Adept at optimizing application performance and enhancing system scalability. A proven track record of delivering robust solutions in fast-paced environments. Eager to contribute to innovative projects and lead development teams to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numerous Microservices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by utilizing asynchronous programming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schemas and queries, driving improvements in data retrieval speeds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into existing applications, expanding functionality and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design and architectural reviews, ensuring alignment with best practices and scalability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systems to modern frameworks (e.g.,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), resulting in a more maintainable and efficient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tests and deployed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system health checks and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API design and backend development, facilitating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significantly improving project timelines and product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front-end features,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primary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through effective indexing strategies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 availability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code quality and adherence to standards, fostering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front-end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improved user interactivity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extensive validation and error handling in API endpoints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distributed task management, optimizing performance for resource-intensive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documentation, streamlining the development workflow and communication with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DevOps team to establish cloud-based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 and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engaging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 migration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optimized structure for large datasets.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messaging queues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system reliability and data processing offloading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sprint planning process, adapting project goals to meet changing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bottlenecks and optimizing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application security while developing applications, implementing industry-standard protocols and tools to safeguard user data. Achieved compliance with security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Flask, Django, FastAPI, Pyramid,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PyTest, Postman, JMeter, Sentry, ELK Stack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Other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GitHub, RESTful APIs, GraphQL, Celery, RabbitMQ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