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backend development and system migration. Proficient in Python, COBOL, and MS SQL Server for converting legacy applications. Adept at analyzing complex codebases to streamline processes and enhance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migration project converting legacy COBOL applications to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government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existing </w:t>
      </w:r>
      <w:r w:rsidRPr="00432203">
        <w:rPr>
          <w:rFonts w:asciiTheme="minorHAnsi" w:hAnsiTheme="minorHAnsi" w:cstheme="majorHAnsi"/>
          <w:b/>
          <w:bCs/>
          <w:lang w:val="en-US"/>
        </w:rPr>
        <w:t xml:space="preserve">COBOL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business logic to ensure accurate functionality in new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comprehensive test cases to validate application migration.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strategize data migration and application restructuring.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conversion processes, assumptions, and code structure for clarity and future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providing guidance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CI/CD pipelines to facilitate efficient deployment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high code quality through peer reviews and testing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detailed documentation of all development processes and application designs.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components in legacy systems using </w:t>
      </w:r>
      <w:r w:rsidRPr="00432203">
        <w:rPr>
          <w:rFonts w:asciiTheme="minorHAnsi" w:eastAsia="Times New Roman" w:hAnsiTheme="minorHAnsi" w:cs="Times New Roman"/>
          <w:b/>
          <w:bCs/>
          <w:lang w:val="en-US"/>
        </w:rPr>
        <w:t xml:space="preserve">COBOL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strategy from legacy systems to modern architectures, including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to improve performance of legacy systems, focusing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refine requirements and deliverables for software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of </w:t>
      </w:r>
      <w:r w:rsidRPr="00432203">
        <w:rPr>
          <w:rFonts w:asciiTheme="minorHAnsi" w:eastAsia="Times New Roman" w:hAnsiTheme="minorHAnsi" w:cs="Times New Roman"/>
          <w:b/>
          <w:bCs/>
          <w:lang w:val="en-US"/>
        </w:rPr>
        <w:t xml:space="preserve">COBOL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new features and system changes to support user training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functionalities for applications using </w:t>
      </w:r>
      <w:r w:rsidRPr="00432203">
        <w:rPr>
          <w:rFonts w:asciiTheme="minorHAnsi" w:eastAsia="Times New Roman" w:hAnsiTheme="minorHAnsi" w:cs="Times New Roman"/>
          <w:b/>
          <w:bCs/>
          <w:lang w:val="en-US"/>
        </w:rPr>
        <w:t xml:space="preserve">COBOL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by rewriting key components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r w:rsidRPr="00432203">
        <w:rPr>
          <w:rFonts w:asciiTheme="minorHAnsi" w:eastAsia="Times New Roman" w:hAnsiTheme="minorHAnsi" w:cs="Times New Roman"/>
          <w:b/>
          <w:bCs/>
          <w:lang w:val="en-US"/>
        </w:rPr>
        <w:t xml:space="preserve">MS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query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testing and quality assurance processes for legacy application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reports on applications and their states.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updates and simple migrations, achieving a 30% reduction in system downtime.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COBOL,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