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Python Backend Developer with over 11 years in building scalable applications using Python, Django, PostgreSQL, and AWS. Proven expertise in data-intensive systems with strong foundations in SQL and backend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enhancing data processing pipelines while ensuring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queries, restructured schemas, and implemented advanced indexing strategies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code quality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decision-making, fostering collaboration across teams for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backend services, ensuring compliance with industry standards for data integrity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workflows for financial document processing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monitoring through performance profiling and log analysis, resulting in a 20% reduction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for robust backend applications, reducing bugs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that align with company technology stack, enhancing personal and team visibility.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system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and code reviews to elevate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services, streamlining data extraction processes from financial documents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 to ensure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in implementing RESTful APIs, enhancing application integrations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query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frameworks for observability in backend services, aiding troubleshooting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migrations and enhancements for existing systems, ensuring minimal downtime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tools, facilitating smoother operations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sessions,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to improve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on cloud infrastructure, ensuring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setups.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related to application functionalities and processes, improving team onboarding.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Pandas, DataFrames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APIs</w:t>
      </w:r>
      <w:r>
        <w:rPr>
          <w:rFonts w:asciiTheme="minorHAnsi" w:hAnsiTheme="minorHAnsi" w:cstheme="majorHAnsi"/>
          <w:lang w:val="en-US"/>
        </w:rPr>
        <w:t xml:space="preserve">: REST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