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building efficient, scalable applications. Proven expertise in various technologies including Java, Spring Boot, Angular, and AWS. Adept at leading cross-functional teams and driving product development from conception to deployment, ensuring high standards of quality and performance. Committed to continuous improvement and staying abreast of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the front-end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through performance tuning practices and refactoring scripts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resulting in improved load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develop comprehensive test plans, execute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serverless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excellence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authentication and authorization, safeguarding sensitive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Converted monolithic architecture to microservices, resulting in a 30% reduction in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application data, ensuring optimal performance and reliability under high-traffic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engaging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suite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functionality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web services to simplify data access and enhance integration with various third-party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for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on-premise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enhanced disaster recovery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ensuring a rigorous testing life cycle that reduced bugs and errors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business analysts to gather requirements and translate them into technical specifications, ensuring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application architectures to streamline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promoting efficient data handling and user inquiries.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retrospectives to align team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in applications to prevent vulnerabilities using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Secure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analytics and reporting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drive business decisions and enhance customer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bug tracking and resolution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fixes and 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effective collaboration and version management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