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storage solutions. Proficient in Go, C++, Linux, and ZFS. Expertise in building secure, scalable cloud storage systems with architecture oversight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software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Wasabi's cloud storage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service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developing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storage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executed feature improvements in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maintainable code and tested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production environment operations, performing hardware and software troubleshooting to maintain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storage technologies, improving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process improvements within the storage team leading to enhanced project delivery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APIs following modern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for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documentation practices for software components and system architecture, ensuring team alignment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new features within the storage product line, ensuring alignment with defined architecture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objectives with the technical vision for storage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storage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reliability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storage technology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optimizations,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retrieval and integration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key components of the company’s storage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tests, improving overall system stability and performance in a high-demand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ceremonies to enhance development processes and align engineering efforts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small-scale deployments of cloud storage features, maintaining focus on analytics and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resolution of complex issues in storage environments, leveraging knowledge of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feature design discussions ensuring alignment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file system capabilities and performance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platforms used in enterprise storage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sustaining high availability storage services while adhering to project deadlines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to troubleshoot software bugs and performance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operating systems and virtual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unit tests driving a test-driven development (TDD) approach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storage integration projects, ensuring knowledge transfer and minimizing onboarding time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a cloud migration project for legacy storage applications, improving operational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Python, Bash,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ZFS, gRPC, Swagger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Technologies</w:t>
      </w:r>
      <w:r>
        <w:rPr>
          <w:rFonts w:asciiTheme="minorHAnsi" w:hAnsiTheme="minorHAnsi" w:cstheme="majorHAnsi"/>
          <w:lang w:val="en-US"/>
        </w:rPr>
        <w:t xml:space="preserve">: HDD, SSD, NVMe, SAS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