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.NET Developer with 11 years of expertise in software design and development. Proficient in building robust applications using modern frameworks and technologies including ASP.NET, Entity Framework, and SQL Server. Demonstrated capability in agile methodologies, unit testing, and CI/CD processes. Adept at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leading financial services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serve front-end applications, enabling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capabilities, enhancing data storage efficiency and reducing response times in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minimizing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maintainability, while also fostering a DevOps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automatic deployment and testing of applications,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producing 2-week sprint releases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coding and design patterns,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reducing load times during peak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development and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source code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collaboration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multi-tiered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architectural standards and best practices in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stored procedures and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pages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and user-friendly 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DOM manipulation and AJAX calls, increasing application responsiveness to user 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security assessments, implementing measures against SQL injection and XSS vulnerabilities utilizing modern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translating them into functional specifications and technical documentation to maintain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peer programming sessions resulting in higher code quality and reduced defect rates, contributing to overall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to streamline back-end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VB.NET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adding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improve application usability and improve customer engagement through design revisions.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SDKs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service offerings to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reviews to enhance team productivity and adaptability to changing demands, ensuring project milestones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debugging, and testing, ensuring high standards of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to implement robust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EF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ASP.NET Core, Entity Framework, jQuery,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Oracle,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Jenkins,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Selenium,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