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specializing in Python and React. Proven track record in leading development projects, designing scalable web applications, and implementing effective testing strategies. Adept at leveraging modern frameworks and libraries to deliver robust software solutions that optimize performance. Passionate about clean code and continuous learning in evolving tech ecosystems.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 principles and optimizing performance for high traffic volumes.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 by managing application state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database schemas that support business requirements while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software quality through rigorous test coverage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accelerating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to define system architectures that leverage cloud-based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performance issues, applying profiling tools to identify and resolve system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to provide seamless data exchange,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enhancing query performance through indexing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translate designs into functional applications with accessible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middleware, improving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applications, ensuring high availability and low latency during peak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sprint planning, increasing team productivity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encouraging collaboration and coding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modular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and created e-commerce functionalities, enhancing user experience and transaction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focusing on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optimizations and refactoring sessions, leading to a 25%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UI designers to implement designs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application deployment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and collaborative workflows, coordinating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pytest,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