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Ruby on Rails Developer with 11+ years in building scalable backend solutions. Proficient in Ruby on Rails, PostgreSQL, and RESTful APIs. Experienced in real-time features using ActionCable and WebSockets, ensuring secure web applications in healthcare.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backend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dashboards and contact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to refine user interactions and workflows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Hotwire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StimulusJS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sprint planning and conducted QA testing to enhance product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real-time features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ActionCable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ensured backend scalability for diverse user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to safeguard sensitive healthcare data against threats.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standards, design patterns,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schemas to improve data normalization.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streamlined the deployment process in CI/CD.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code reviews and continuous integration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documentation efforts to maintain clarity on system architecture and functionalities.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backend features for a multi-tenant healthcare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product owners to define user stories and establish priorities for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secure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communication between services and enhance application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tooling and code optimization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Layed out methods for efficient communication workflows among administrators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Engines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to ensure system integrity during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contributed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solutions supporting data tracking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peer code reviews, improving overall code quality and maintainability.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system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and performance tuning initiatives for existing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user workflows and dashboards.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agile development process, adhering to iterative release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formalize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testing and optimizing applications, ensuring user-friendly functionality.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 (ES6+),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Hotwire, ActionCable, StimulusJS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Database Design, Data Normalization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Infrastructure as Code, Monitoring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Sidekiq, Heroku, Trello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Practices</w:t>
      </w:r>
      <w:r>
        <w:rPr>
          <w:rFonts w:asciiTheme="minorHAnsi" w:hAnsiTheme="minorHAnsi" w:cstheme="majorHAnsi"/>
          <w:lang w:val="en-US"/>
        </w:rPr>
        <w:t xml:space="preserve">: CSRF Prevention, XSS Prevention, SQL Injection Prevention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